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7E" w:rsidRDefault="00413F7E">
      <w:r>
        <w:rPr>
          <w:noProof/>
          <w:lang w:eastAsia="ru-RU"/>
        </w:rPr>
        <w:drawing>
          <wp:inline distT="0" distB="0" distL="0" distR="0" wp14:anchorId="08776F10" wp14:editId="4A547D9B">
            <wp:extent cx="5940425" cy="8418431"/>
            <wp:effectExtent l="0" t="0" r="3175" b="1905"/>
            <wp:docPr id="1" name="Рисунок 1" descr="https://gdbryb.ru/images/u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dbryb.ru/images/ulit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84" w:rsidRDefault="00392184" w:rsidP="00413F7E">
      <w:pPr>
        <w:ind w:firstLine="708"/>
      </w:pPr>
    </w:p>
    <w:p w:rsidR="00413F7E" w:rsidRDefault="00413F7E" w:rsidP="00413F7E">
      <w:pPr>
        <w:ind w:firstLine="708"/>
      </w:pPr>
    </w:p>
    <w:p w:rsidR="00896FAF" w:rsidRDefault="00896FAF" w:rsidP="00413F7E">
      <w:pPr>
        <w:ind w:firstLine="708"/>
      </w:pPr>
    </w:p>
    <w:p w:rsidR="00896FAF" w:rsidRDefault="00896FAF" w:rsidP="00413F7E">
      <w:pPr>
        <w:ind w:firstLine="708"/>
      </w:pPr>
    </w:p>
    <w:p w:rsidR="00413F7E" w:rsidRPr="00896FAF" w:rsidRDefault="00413F7E" w:rsidP="00413F7E">
      <w:pPr>
        <w:pStyle w:val="a5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896FAF">
        <w:rPr>
          <w:b/>
          <w:color w:val="000000"/>
          <w:sz w:val="28"/>
          <w:szCs w:val="28"/>
        </w:rPr>
        <w:lastRenderedPageBreak/>
        <w:t>Памятка для родителей о мерах ответственности за безопасность своих детей</w:t>
      </w:r>
    </w:p>
    <w:p w:rsidR="00413F7E" w:rsidRPr="00896FAF" w:rsidRDefault="00413F7E" w:rsidP="00413F7E">
      <w:pPr>
        <w:pStyle w:val="a5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 xml:space="preserve">                                                     </w:t>
      </w:r>
      <w:r w:rsidRPr="00896FAF">
        <w:rPr>
          <w:b/>
          <w:color w:val="000000"/>
          <w:sz w:val="28"/>
          <w:szCs w:val="28"/>
        </w:rPr>
        <w:t>Уважаемые родители!</w:t>
      </w:r>
    </w:p>
    <w:p w:rsidR="00413F7E" w:rsidRPr="00896FAF" w:rsidRDefault="00413F7E" w:rsidP="00896FA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>             Обращаем внимание на необходимость принятия дополнительных мер по обеспечению безопасности Ваших детей в период летней кампании:</w:t>
      </w:r>
    </w:p>
    <w:p w:rsidR="00413F7E" w:rsidRPr="00896FAF" w:rsidRDefault="00413F7E" w:rsidP="00896FA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>- не оставляйте детей дошкольного возраста без присмотра взрослых,</w:t>
      </w:r>
    </w:p>
    <w:p w:rsidR="00413F7E" w:rsidRPr="00896FAF" w:rsidRDefault="00413F7E" w:rsidP="00896FA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>- не оставляйте детей без присмотра или с малознакомыми людьми,</w:t>
      </w:r>
    </w:p>
    <w:p w:rsidR="00413F7E" w:rsidRPr="00896FAF" w:rsidRDefault="00413F7E" w:rsidP="00896FA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>- обеспечьте соблюдение правил пожарной безопасности: исправность электропроводки, электроприборов и газового оборудования (не оставляйте их включенными без контроля со стороны взрослых),</w:t>
      </w:r>
    </w:p>
    <w:p w:rsidR="00413F7E" w:rsidRPr="00896FAF" w:rsidRDefault="00413F7E" w:rsidP="00896FA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>- не допускайте нахождение детей на водоёмах, исключите походы в лес, прогулки на дальние расстояния,</w:t>
      </w:r>
    </w:p>
    <w:p w:rsidR="00413F7E" w:rsidRPr="00896FAF" w:rsidRDefault="00413F7E" w:rsidP="00896FA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>- не допускайте уход ребёнка из дома без уточнения сведений о его местонахождении и времени возвращения,</w:t>
      </w:r>
    </w:p>
    <w:p w:rsidR="00413F7E" w:rsidRPr="00896FAF" w:rsidRDefault="00413F7E" w:rsidP="00896FA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>- периодически выходите на связь по телефону со своим ребёнком.</w:t>
      </w:r>
      <w:bookmarkStart w:id="0" w:name="_GoBack"/>
      <w:bookmarkEnd w:id="0"/>
    </w:p>
    <w:p w:rsidR="00413F7E" w:rsidRPr="00896FAF" w:rsidRDefault="00413F7E" w:rsidP="00413F7E">
      <w:pPr>
        <w:pStyle w:val="a5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 </w:t>
      </w:r>
      <w:r w:rsidRPr="00896FAF">
        <w:rPr>
          <w:b/>
          <w:color w:val="000000"/>
          <w:sz w:val="28"/>
          <w:szCs w:val="28"/>
        </w:rPr>
        <w:t>ПОМНИТЕ!</w:t>
      </w:r>
    </w:p>
    <w:p w:rsidR="00413F7E" w:rsidRPr="00896FAF" w:rsidRDefault="00413F7E" w:rsidP="00413F7E">
      <w:pPr>
        <w:pStyle w:val="a5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 xml:space="preserve">             </w:t>
      </w:r>
      <w:r w:rsidRPr="00896FAF">
        <w:rPr>
          <w:b/>
          <w:color w:val="000000"/>
          <w:sz w:val="28"/>
          <w:szCs w:val="28"/>
        </w:rPr>
        <w:t>Вы несёте полную ответственность за безопасность своих детей!</w:t>
      </w:r>
    </w:p>
    <w:p w:rsidR="00413F7E" w:rsidRPr="00896FAF" w:rsidRDefault="00413F7E" w:rsidP="00413F7E">
      <w:pPr>
        <w:pStyle w:val="a5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 xml:space="preserve">     Ответственность за неисполнение или ненадлежащее исполнение </w:t>
      </w:r>
      <w:proofErr w:type="gramStart"/>
      <w:r w:rsidRPr="00896FAF">
        <w:rPr>
          <w:color w:val="000000"/>
          <w:sz w:val="28"/>
          <w:szCs w:val="28"/>
        </w:rPr>
        <w:t>родительских</w:t>
      </w:r>
      <w:proofErr w:type="gramEnd"/>
    </w:p>
    <w:p w:rsidR="00413F7E" w:rsidRPr="00896FAF" w:rsidRDefault="00413F7E" w:rsidP="00413F7E">
      <w:pPr>
        <w:pStyle w:val="a5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 xml:space="preserve">                   обязанностей </w:t>
      </w:r>
      <w:proofErr w:type="gramStart"/>
      <w:r w:rsidRPr="00896FAF">
        <w:rPr>
          <w:color w:val="000000"/>
          <w:sz w:val="28"/>
          <w:szCs w:val="28"/>
        </w:rPr>
        <w:t>предусмотрена</w:t>
      </w:r>
      <w:proofErr w:type="gramEnd"/>
      <w:r w:rsidRPr="00896FAF">
        <w:rPr>
          <w:color w:val="000000"/>
          <w:sz w:val="28"/>
          <w:szCs w:val="28"/>
        </w:rPr>
        <w:t xml:space="preserve"> действующими нормами закона:</w:t>
      </w:r>
    </w:p>
    <w:p w:rsidR="00413F7E" w:rsidRPr="00896FAF" w:rsidRDefault="00413F7E" w:rsidP="00413F7E">
      <w:pPr>
        <w:pStyle w:val="a5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 xml:space="preserve">1. В </w:t>
      </w:r>
      <w:proofErr w:type="gramStart"/>
      <w:r w:rsidRPr="00896FAF">
        <w:rPr>
          <w:color w:val="000000"/>
          <w:sz w:val="28"/>
          <w:szCs w:val="28"/>
        </w:rPr>
        <w:t>соответствии</w:t>
      </w:r>
      <w:proofErr w:type="gramEnd"/>
      <w:r w:rsidRPr="00896FAF">
        <w:rPr>
          <w:color w:val="000000"/>
          <w:sz w:val="28"/>
          <w:szCs w:val="28"/>
        </w:rPr>
        <w:t xml:space="preserve"> со ст. 63 </w:t>
      </w:r>
      <w:r w:rsidRPr="00896FAF">
        <w:rPr>
          <w:b/>
          <w:sz w:val="28"/>
          <w:szCs w:val="28"/>
        </w:rPr>
        <w:t>Семейного кодекса РФ:</w:t>
      </w:r>
    </w:p>
    <w:p w:rsidR="00413F7E" w:rsidRPr="00896FAF" w:rsidRDefault="00413F7E" w:rsidP="00413F7E">
      <w:pPr>
        <w:pStyle w:val="a5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 xml:space="preserve">- родители </w:t>
      </w:r>
      <w:proofErr w:type="gramStart"/>
      <w:r w:rsidRPr="00896FAF">
        <w:rPr>
          <w:color w:val="000000"/>
          <w:sz w:val="28"/>
          <w:szCs w:val="28"/>
        </w:rPr>
        <w:t>имеют право и обязаны</w:t>
      </w:r>
      <w:proofErr w:type="gramEnd"/>
      <w:r w:rsidRPr="00896FAF">
        <w:rPr>
          <w:color w:val="000000"/>
          <w:sz w:val="28"/>
          <w:szCs w:val="28"/>
        </w:rPr>
        <w:t xml:space="preserve"> воспитывать своих детей,</w:t>
      </w:r>
    </w:p>
    <w:p w:rsidR="00413F7E" w:rsidRPr="00896FAF" w:rsidRDefault="00413F7E" w:rsidP="00413F7E">
      <w:pPr>
        <w:pStyle w:val="a5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>-  родители несут ответственность за воспитание и развитие своих детей,</w:t>
      </w:r>
    </w:p>
    <w:p w:rsidR="00413F7E" w:rsidRPr="00896FAF" w:rsidRDefault="00413F7E" w:rsidP="00896FAF">
      <w:pPr>
        <w:pStyle w:val="a5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>-  они обязаны заботиться о здоровье, физическом, психическом, духовном и нравственном развитии своих детей,</w:t>
      </w:r>
    </w:p>
    <w:p w:rsidR="00413F7E" w:rsidRPr="00896FAF" w:rsidRDefault="00413F7E" w:rsidP="00413F7E">
      <w:pPr>
        <w:pStyle w:val="a5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>-  родители имеют преимущественное право на обучение и воспитание своих детей перед всеми другими лицами.</w:t>
      </w:r>
    </w:p>
    <w:p w:rsidR="00413F7E" w:rsidRPr="00896FAF" w:rsidRDefault="00413F7E" w:rsidP="00413F7E">
      <w:pPr>
        <w:pStyle w:val="a5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 xml:space="preserve">2. В </w:t>
      </w:r>
      <w:proofErr w:type="gramStart"/>
      <w:r w:rsidRPr="00896FAF">
        <w:rPr>
          <w:color w:val="000000"/>
          <w:sz w:val="28"/>
          <w:szCs w:val="28"/>
        </w:rPr>
        <w:t>соответствии</w:t>
      </w:r>
      <w:proofErr w:type="gramEnd"/>
      <w:r w:rsidRPr="00896FAF">
        <w:rPr>
          <w:color w:val="000000"/>
          <w:sz w:val="28"/>
          <w:szCs w:val="28"/>
        </w:rPr>
        <w:t xml:space="preserve"> с ч. 1 ст. 5.35 </w:t>
      </w:r>
      <w:proofErr w:type="spellStart"/>
      <w:r w:rsidRPr="00896FAF">
        <w:rPr>
          <w:b/>
          <w:color w:val="000000"/>
          <w:sz w:val="28"/>
          <w:szCs w:val="28"/>
        </w:rPr>
        <w:t>КРФобАП</w:t>
      </w:r>
      <w:proofErr w:type="spellEnd"/>
      <w:r w:rsidRPr="00896FAF">
        <w:rPr>
          <w:color w:val="000000"/>
          <w:sz w:val="28"/>
          <w:szCs w:val="28"/>
        </w:rPr>
        <w:t>:</w:t>
      </w:r>
    </w:p>
    <w:p w:rsidR="00413F7E" w:rsidRPr="00896FAF" w:rsidRDefault="00413F7E" w:rsidP="00413F7E">
      <w:pPr>
        <w:pStyle w:val="a5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>   -  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влечёт предупреждение или наложение административного штрафа.</w:t>
      </w:r>
    </w:p>
    <w:p w:rsidR="00413F7E" w:rsidRPr="00896FAF" w:rsidRDefault="00413F7E" w:rsidP="00413F7E">
      <w:pPr>
        <w:pStyle w:val="a5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 xml:space="preserve">3. В </w:t>
      </w:r>
      <w:proofErr w:type="gramStart"/>
      <w:r w:rsidRPr="00896FAF">
        <w:rPr>
          <w:color w:val="000000"/>
          <w:sz w:val="28"/>
          <w:szCs w:val="28"/>
        </w:rPr>
        <w:t>соответствии</w:t>
      </w:r>
      <w:proofErr w:type="gramEnd"/>
      <w:r w:rsidRPr="00896FAF">
        <w:rPr>
          <w:color w:val="000000"/>
          <w:sz w:val="28"/>
          <w:szCs w:val="28"/>
        </w:rPr>
        <w:t xml:space="preserve"> со ст. 156 </w:t>
      </w:r>
      <w:r w:rsidRPr="00896FAF">
        <w:rPr>
          <w:b/>
          <w:color w:val="000000"/>
          <w:sz w:val="28"/>
          <w:szCs w:val="28"/>
        </w:rPr>
        <w:t>Уголовного кодекса РФ</w:t>
      </w:r>
      <w:r w:rsidRPr="00896FAF">
        <w:rPr>
          <w:color w:val="000000"/>
          <w:sz w:val="28"/>
          <w:szCs w:val="28"/>
        </w:rPr>
        <w:t>:</w:t>
      </w:r>
    </w:p>
    <w:p w:rsidR="00413F7E" w:rsidRPr="00896FAF" w:rsidRDefault="00413F7E" w:rsidP="00413F7E">
      <w:pPr>
        <w:pStyle w:val="a5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896FAF">
        <w:rPr>
          <w:color w:val="000000"/>
          <w:sz w:val="28"/>
          <w:szCs w:val="28"/>
        </w:rPr>
        <w:t xml:space="preserve">     </w:t>
      </w:r>
      <w:proofErr w:type="gramStart"/>
      <w:r w:rsidR="00896FAF" w:rsidRPr="00896FAF">
        <w:rPr>
          <w:color w:val="000000"/>
          <w:sz w:val="28"/>
          <w:szCs w:val="28"/>
        </w:rPr>
        <w:t>-</w:t>
      </w:r>
      <w:r w:rsidRPr="00896FAF">
        <w:rPr>
          <w:color w:val="000000"/>
          <w:sz w:val="28"/>
          <w:szCs w:val="28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наказывается штрафом в размере 100 000 рублей или в размере заработной платы или иного дохода осуждённого за период до одного года, либо обязательными работами на срок до 440 часов, либо исправительными работами на срок</w:t>
      </w:r>
      <w:proofErr w:type="gramEnd"/>
      <w:r w:rsidRPr="00896FAF">
        <w:rPr>
          <w:color w:val="000000"/>
          <w:sz w:val="28"/>
          <w:szCs w:val="28"/>
        </w:rPr>
        <w:t xml:space="preserve"> до двух лет (а также иные меры наказания, предусмотренные действующим законодательством).</w:t>
      </w:r>
    </w:p>
    <w:p w:rsidR="00413F7E" w:rsidRPr="00413F7E" w:rsidRDefault="00413F7E" w:rsidP="00413F7E">
      <w:pPr>
        <w:ind w:firstLine="708"/>
      </w:pP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35036452" wp14:editId="5E2C7275">
            <wp:extent cx="8895406" cy="6143625"/>
            <wp:effectExtent l="4127" t="0" r="5398" b="5397"/>
            <wp:docPr id="2" name="Рисунок 2" descr="http://syrt.perev-roo.ru/syrt/201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rt.perev-roo.ru/syrt/2019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11783" cy="615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7E" w:rsidRPr="00413F7E" w:rsidSect="00896FAF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D7"/>
    <w:rsid w:val="00392184"/>
    <w:rsid w:val="00413F7E"/>
    <w:rsid w:val="00896FAF"/>
    <w:rsid w:val="008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МДОУ-20</dc:creator>
  <cp:lastModifiedBy>МДОУ-20</cp:lastModifiedBy>
  <cp:revision>2</cp:revision>
  <dcterms:created xsi:type="dcterms:W3CDTF">2019-06-07T12:43:00Z</dcterms:created>
  <dcterms:modified xsi:type="dcterms:W3CDTF">2019-06-07T12:43:00Z</dcterms:modified>
</cp:coreProperties>
</file>